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55F" w:rsidRP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55F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E5255F" w:rsidRP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55F">
        <w:rPr>
          <w:rFonts w:ascii="Times New Roman" w:hAnsi="Times New Roman" w:cs="Times New Roman"/>
          <w:b/>
          <w:sz w:val="24"/>
          <w:szCs w:val="24"/>
        </w:rPr>
        <w:t>по учебному предмету «Алгебра»</w:t>
      </w:r>
    </w:p>
    <w:p w:rsidR="00E5255F" w:rsidRP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55F">
        <w:rPr>
          <w:rFonts w:ascii="Times New Roman" w:hAnsi="Times New Roman" w:cs="Times New Roman"/>
          <w:b/>
          <w:sz w:val="24"/>
          <w:szCs w:val="24"/>
        </w:rPr>
        <w:t>для 8 класса</w:t>
      </w:r>
    </w:p>
    <w:p w:rsidR="00E5255F" w:rsidRP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55F" w:rsidRP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55F" w:rsidRP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55F" w:rsidRP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55F" w:rsidRP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55F" w:rsidRP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55F" w:rsidRP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55F" w:rsidRP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55F" w:rsidRP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55F" w:rsidRP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55F" w:rsidRP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55F" w:rsidRP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55F" w:rsidRP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55F" w:rsidRPr="00E5255F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995" w:rsidRPr="003272A1" w:rsidRDefault="00E5255F" w:rsidP="00E525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2019 - 2020 учебный год.</w:t>
      </w:r>
    </w:p>
    <w:p w:rsidR="00A02995" w:rsidRDefault="00A02995" w:rsidP="00D64E84">
      <w:pPr>
        <w:rPr>
          <w:rFonts w:ascii="Times New Roman" w:hAnsi="Times New Roman" w:cs="Times New Roman"/>
          <w:sz w:val="24"/>
          <w:szCs w:val="24"/>
        </w:rPr>
      </w:pPr>
    </w:p>
    <w:p w:rsidR="00A02995" w:rsidRPr="00F470EC" w:rsidRDefault="00A02995" w:rsidP="00F470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F470EC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5103"/>
        <w:gridCol w:w="992"/>
        <w:gridCol w:w="1276"/>
        <w:gridCol w:w="1383"/>
      </w:tblGrid>
      <w:tr w:rsidR="00682FEF" w:rsidRPr="00682FEF" w:rsidTr="00A02995">
        <w:tc>
          <w:tcPr>
            <w:tcW w:w="817" w:type="dxa"/>
            <w:vMerge w:val="restart"/>
          </w:tcPr>
          <w:bookmarkEnd w:id="0"/>
          <w:p w:rsidR="00682FEF" w:rsidRPr="00682FEF" w:rsidRDefault="00682FEF" w:rsidP="00682FEF">
            <w:pPr>
              <w:spacing w:after="200" w:line="240" w:lineRule="atLeast"/>
              <w:contextualSpacing/>
            </w:pPr>
            <w:r w:rsidRPr="00682FEF">
              <w:t>№п\</w:t>
            </w:r>
            <w:proofErr w:type="gramStart"/>
            <w:r w:rsidRPr="00682FEF">
              <w:t>п</w:t>
            </w:r>
            <w:proofErr w:type="gramEnd"/>
          </w:p>
        </w:tc>
        <w:tc>
          <w:tcPr>
            <w:tcW w:w="5103" w:type="dxa"/>
            <w:vMerge w:val="restart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  <w:r w:rsidRPr="00682FEF">
              <w:t>Тема урока</w:t>
            </w:r>
          </w:p>
        </w:tc>
        <w:tc>
          <w:tcPr>
            <w:tcW w:w="992" w:type="dxa"/>
            <w:vMerge w:val="restart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  <w:r w:rsidRPr="00682FEF">
              <w:t>Кол-во часов</w:t>
            </w:r>
          </w:p>
        </w:tc>
        <w:tc>
          <w:tcPr>
            <w:tcW w:w="2659" w:type="dxa"/>
            <w:gridSpan w:val="2"/>
          </w:tcPr>
          <w:p w:rsidR="00682FEF" w:rsidRPr="00682FEF" w:rsidRDefault="00682FEF" w:rsidP="00682FEF">
            <w:pPr>
              <w:spacing w:after="200" w:line="240" w:lineRule="atLeast"/>
              <w:contextualSpacing/>
              <w:jc w:val="center"/>
            </w:pPr>
            <w:r w:rsidRPr="00682FEF">
              <w:t>Дата проведения</w:t>
            </w:r>
          </w:p>
        </w:tc>
      </w:tr>
      <w:tr w:rsidR="00682FEF" w:rsidRPr="00682FEF" w:rsidTr="00B85E64">
        <w:trPr>
          <w:trHeight w:val="372"/>
        </w:trPr>
        <w:tc>
          <w:tcPr>
            <w:tcW w:w="817" w:type="dxa"/>
            <w:vMerge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5103" w:type="dxa"/>
            <w:vMerge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992" w:type="dxa"/>
            <w:vMerge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  <w:r w:rsidRPr="00682FEF">
              <w:t>По плану</w:t>
            </w:r>
          </w:p>
        </w:tc>
        <w:tc>
          <w:tcPr>
            <w:tcW w:w="1383" w:type="dxa"/>
          </w:tcPr>
          <w:p w:rsidR="00682FEF" w:rsidRPr="00682FEF" w:rsidRDefault="00A02995" w:rsidP="00682FEF">
            <w:pPr>
              <w:spacing w:after="200" w:line="240" w:lineRule="atLeast"/>
              <w:contextualSpacing/>
            </w:pPr>
            <w:r>
              <w:t>Фактически</w:t>
            </w: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1.</w:t>
            </w:r>
          </w:p>
        </w:tc>
        <w:tc>
          <w:tcPr>
            <w:tcW w:w="5103" w:type="dxa"/>
          </w:tcPr>
          <w:p w:rsidR="00682FEF" w:rsidRPr="00E67F6B" w:rsidRDefault="00682FEF" w:rsidP="00B8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F6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Выражения. Тождества. 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2.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6B">
              <w:rPr>
                <w:rFonts w:ascii="Times New Roman" w:hAnsi="Times New Roman" w:cs="Times New Roman"/>
                <w:sz w:val="24"/>
                <w:szCs w:val="24"/>
              </w:rPr>
              <w:t>Повторение. Функции и их графики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3</w:t>
            </w:r>
          </w:p>
        </w:tc>
        <w:tc>
          <w:tcPr>
            <w:tcW w:w="5103" w:type="dxa"/>
          </w:tcPr>
          <w:p w:rsidR="00682FEF" w:rsidRPr="00E67F6B" w:rsidRDefault="00682FEF" w:rsidP="00B8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F6B">
              <w:rPr>
                <w:rFonts w:ascii="Times New Roman" w:hAnsi="Times New Roman" w:cs="Times New Roman"/>
                <w:sz w:val="24"/>
                <w:szCs w:val="24"/>
              </w:rPr>
              <w:t>Повторение. Степень с натуральным  показателем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4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6B">
              <w:rPr>
                <w:rFonts w:ascii="Times New Roman" w:hAnsi="Times New Roman" w:cs="Times New Roman"/>
                <w:sz w:val="24"/>
                <w:szCs w:val="24"/>
              </w:rPr>
              <w:t>Повторение. Многочлены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5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6B">
              <w:rPr>
                <w:rFonts w:ascii="Times New Roman" w:hAnsi="Times New Roman" w:cs="Times New Roman"/>
                <w:sz w:val="24"/>
                <w:szCs w:val="24"/>
              </w:rPr>
              <w:t>Повторение. Формулы сокращенного умножения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6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6B">
              <w:rPr>
                <w:rFonts w:ascii="Times New Roman" w:hAnsi="Times New Roman" w:cs="Times New Roman"/>
                <w:sz w:val="24"/>
                <w:szCs w:val="24"/>
              </w:rPr>
              <w:t>Стартовая контрольная работа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7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Рациональные выражения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8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Рациональные выражения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9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Основное свойство дроби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10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Сокращение дробей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11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Сокращение дробей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12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Приведение алгебраических дробей к новому знаменателю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13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Сложение и вычитание дробей с  одинаковыми  знаменателями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14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Сложение и вычитание дробей с  одинаковыми  знаменателями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15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Сложение и вычитание дробей с   разными знаменателями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16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Сложение и вычитание дробей с  разными знаменателями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17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Доказательство тождественно равных выражений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18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Контрольная работа №1 «Рациональные дроби и их свойства»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19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Умножение дробей. Возведение дробей в степень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20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Умножение дробей. Возведение дробей в степень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21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Деление дробей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22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Деление дробей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23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Преобразование рациональных выражений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24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Преобразование рациональных выражений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25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Преобразование рациональных выражений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26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Функция у=к/х и её график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27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Обобщение темы «</w:t>
            </w:r>
            <w:r w:rsidRPr="00E67F6B">
              <w:rPr>
                <w:rStyle w:val="FontStyle29"/>
              </w:rPr>
              <w:t>Рациональные дроби</w:t>
            </w:r>
            <w:r w:rsidRPr="00E67F6B">
              <w:t>»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28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Контрольная работа №2 «Преобразование рациональных выражений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29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Рациональные числа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30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Иррациональные числа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31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Квадратные корни. Арифметический квадратный корень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32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Уравнение х</w:t>
            </w:r>
            <w:proofErr w:type="gramStart"/>
            <w:r w:rsidRPr="00E67F6B">
              <w:rPr>
                <w:vertAlign w:val="superscript"/>
              </w:rPr>
              <w:t>2</w:t>
            </w:r>
            <w:proofErr w:type="gramEnd"/>
            <w:r w:rsidRPr="00E67F6B">
              <w:t>=а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33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Нахождение приближённых значений квадратного корня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682FEF" w:rsidRPr="00682FEF" w:rsidTr="00B85E64">
        <w:tc>
          <w:tcPr>
            <w:tcW w:w="817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lastRenderedPageBreak/>
              <w:t>34</w:t>
            </w:r>
          </w:p>
        </w:tc>
        <w:tc>
          <w:tcPr>
            <w:tcW w:w="5103" w:type="dxa"/>
          </w:tcPr>
          <w:p w:rsidR="00682FEF" w:rsidRPr="00E67F6B" w:rsidRDefault="00682FEF" w:rsidP="00D64E84">
            <w:pPr>
              <w:pStyle w:val="Style14"/>
              <w:widowControl/>
            </w:pPr>
            <w:r w:rsidRPr="00E67F6B">
              <w:t>Функция у=√х и её график</w:t>
            </w:r>
          </w:p>
        </w:tc>
        <w:tc>
          <w:tcPr>
            <w:tcW w:w="992" w:type="dxa"/>
          </w:tcPr>
          <w:p w:rsidR="00682FEF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682FEF" w:rsidRPr="00682FEF" w:rsidRDefault="00682FEF" w:rsidP="00682FEF">
            <w:pPr>
              <w:spacing w:after="200" w:line="240" w:lineRule="atLeast"/>
              <w:contextualSpacing/>
            </w:pPr>
          </w:p>
        </w:tc>
      </w:tr>
      <w:tr w:rsidR="002017C2" w:rsidRPr="00682FEF" w:rsidTr="00B85E64">
        <w:tc>
          <w:tcPr>
            <w:tcW w:w="817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35.</w:t>
            </w:r>
          </w:p>
        </w:tc>
        <w:tc>
          <w:tcPr>
            <w:tcW w:w="5103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Квадратный корень из произведения, дроби</w:t>
            </w:r>
          </w:p>
        </w:tc>
        <w:tc>
          <w:tcPr>
            <w:tcW w:w="992" w:type="dxa"/>
          </w:tcPr>
          <w:p w:rsidR="002017C2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</w:tr>
      <w:tr w:rsidR="002017C2" w:rsidRPr="00682FEF" w:rsidTr="00B85E64">
        <w:tc>
          <w:tcPr>
            <w:tcW w:w="817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36.</w:t>
            </w:r>
          </w:p>
        </w:tc>
        <w:tc>
          <w:tcPr>
            <w:tcW w:w="5103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Квадратный корень из степени</w:t>
            </w:r>
          </w:p>
        </w:tc>
        <w:tc>
          <w:tcPr>
            <w:tcW w:w="992" w:type="dxa"/>
          </w:tcPr>
          <w:p w:rsidR="002017C2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</w:tr>
      <w:tr w:rsidR="002017C2" w:rsidRPr="00682FEF" w:rsidTr="00B85E64">
        <w:tc>
          <w:tcPr>
            <w:tcW w:w="817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37.</w:t>
            </w:r>
          </w:p>
        </w:tc>
        <w:tc>
          <w:tcPr>
            <w:tcW w:w="5103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Квадратный корень из степени</w:t>
            </w:r>
          </w:p>
        </w:tc>
        <w:tc>
          <w:tcPr>
            <w:tcW w:w="992" w:type="dxa"/>
          </w:tcPr>
          <w:p w:rsidR="002017C2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</w:tr>
      <w:tr w:rsidR="002017C2" w:rsidRPr="00682FEF" w:rsidTr="00B85E64">
        <w:tc>
          <w:tcPr>
            <w:tcW w:w="817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38.</w:t>
            </w:r>
          </w:p>
        </w:tc>
        <w:tc>
          <w:tcPr>
            <w:tcW w:w="5103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Квадратный корень из произведения</w:t>
            </w:r>
            <w:proofErr w:type="gramStart"/>
            <w:r w:rsidRPr="00E67F6B">
              <w:t xml:space="preserve"> ,</w:t>
            </w:r>
            <w:proofErr w:type="gramEnd"/>
            <w:r w:rsidRPr="00E67F6B">
              <w:t>дроби ,степени</w:t>
            </w:r>
          </w:p>
        </w:tc>
        <w:tc>
          <w:tcPr>
            <w:tcW w:w="992" w:type="dxa"/>
          </w:tcPr>
          <w:p w:rsidR="002017C2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</w:tr>
      <w:tr w:rsidR="002017C2" w:rsidRPr="00682FEF" w:rsidTr="00B85E64">
        <w:tc>
          <w:tcPr>
            <w:tcW w:w="817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39.</w:t>
            </w:r>
          </w:p>
        </w:tc>
        <w:tc>
          <w:tcPr>
            <w:tcW w:w="5103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Представление числа в виде произведения простых множителей</w:t>
            </w:r>
          </w:p>
        </w:tc>
        <w:tc>
          <w:tcPr>
            <w:tcW w:w="992" w:type="dxa"/>
          </w:tcPr>
          <w:p w:rsidR="002017C2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</w:tr>
      <w:tr w:rsidR="002017C2" w:rsidRPr="00682FEF" w:rsidTr="00B85E64">
        <w:tc>
          <w:tcPr>
            <w:tcW w:w="817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40.</w:t>
            </w:r>
          </w:p>
        </w:tc>
        <w:tc>
          <w:tcPr>
            <w:tcW w:w="5103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Контрольная работа №3 «Квадратные корни»</w:t>
            </w:r>
          </w:p>
        </w:tc>
        <w:tc>
          <w:tcPr>
            <w:tcW w:w="992" w:type="dxa"/>
          </w:tcPr>
          <w:p w:rsidR="002017C2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</w:tr>
      <w:tr w:rsidR="002017C2" w:rsidRPr="00682FEF" w:rsidTr="00B85E64">
        <w:tc>
          <w:tcPr>
            <w:tcW w:w="817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41.</w:t>
            </w:r>
          </w:p>
        </w:tc>
        <w:tc>
          <w:tcPr>
            <w:tcW w:w="5103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 xml:space="preserve">Вынесение множителя из </w:t>
            </w:r>
            <w:proofErr w:type="gramStart"/>
            <w:r w:rsidRPr="00E67F6B">
              <w:t>под</w:t>
            </w:r>
            <w:proofErr w:type="gramEnd"/>
            <w:r w:rsidRPr="00E67F6B">
              <w:t xml:space="preserve">  знака корня </w:t>
            </w:r>
          </w:p>
        </w:tc>
        <w:tc>
          <w:tcPr>
            <w:tcW w:w="992" w:type="dxa"/>
          </w:tcPr>
          <w:p w:rsidR="002017C2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</w:tr>
      <w:tr w:rsidR="002017C2" w:rsidRPr="00682FEF" w:rsidTr="00B85E64">
        <w:tc>
          <w:tcPr>
            <w:tcW w:w="817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42.</w:t>
            </w:r>
          </w:p>
        </w:tc>
        <w:tc>
          <w:tcPr>
            <w:tcW w:w="5103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Внесение множителя под знак корня</w:t>
            </w:r>
          </w:p>
        </w:tc>
        <w:tc>
          <w:tcPr>
            <w:tcW w:w="992" w:type="dxa"/>
          </w:tcPr>
          <w:p w:rsidR="002017C2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</w:tr>
      <w:tr w:rsidR="002017C2" w:rsidRPr="00682FEF" w:rsidTr="00B85E64">
        <w:tc>
          <w:tcPr>
            <w:tcW w:w="817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43.</w:t>
            </w:r>
          </w:p>
        </w:tc>
        <w:tc>
          <w:tcPr>
            <w:tcW w:w="5103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Внесение множителя под знак корня</w:t>
            </w:r>
          </w:p>
        </w:tc>
        <w:tc>
          <w:tcPr>
            <w:tcW w:w="992" w:type="dxa"/>
          </w:tcPr>
          <w:p w:rsidR="002017C2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</w:tr>
      <w:tr w:rsidR="002017C2" w:rsidRPr="00682FEF" w:rsidTr="00B85E64">
        <w:tc>
          <w:tcPr>
            <w:tcW w:w="817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rPr>
                <w:lang w:val="en-US"/>
              </w:rPr>
              <w:t>44</w:t>
            </w:r>
            <w:r w:rsidRPr="00E67F6B">
              <w:t>.</w:t>
            </w:r>
          </w:p>
        </w:tc>
        <w:tc>
          <w:tcPr>
            <w:tcW w:w="5103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Преобразование выражений, содержащих квадратные корни</w:t>
            </w:r>
          </w:p>
        </w:tc>
        <w:tc>
          <w:tcPr>
            <w:tcW w:w="992" w:type="dxa"/>
          </w:tcPr>
          <w:p w:rsidR="002017C2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</w:tr>
      <w:tr w:rsidR="002017C2" w:rsidRPr="00682FEF" w:rsidTr="00B85E64">
        <w:tc>
          <w:tcPr>
            <w:tcW w:w="817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45.</w:t>
            </w:r>
          </w:p>
        </w:tc>
        <w:tc>
          <w:tcPr>
            <w:tcW w:w="5103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Преобразование выражений, содержащих квадратные корни</w:t>
            </w:r>
          </w:p>
        </w:tc>
        <w:tc>
          <w:tcPr>
            <w:tcW w:w="992" w:type="dxa"/>
          </w:tcPr>
          <w:p w:rsidR="002017C2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</w:tr>
      <w:tr w:rsidR="002017C2" w:rsidRPr="00682FEF" w:rsidTr="00B85E64">
        <w:tc>
          <w:tcPr>
            <w:tcW w:w="817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46.</w:t>
            </w:r>
          </w:p>
        </w:tc>
        <w:tc>
          <w:tcPr>
            <w:tcW w:w="5103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Преобразование выражений, содержащих квадратные корни</w:t>
            </w:r>
          </w:p>
        </w:tc>
        <w:tc>
          <w:tcPr>
            <w:tcW w:w="992" w:type="dxa"/>
          </w:tcPr>
          <w:p w:rsidR="002017C2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</w:tr>
      <w:tr w:rsidR="002017C2" w:rsidRPr="00682FEF" w:rsidTr="00B85E64">
        <w:tc>
          <w:tcPr>
            <w:tcW w:w="817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47.</w:t>
            </w:r>
          </w:p>
        </w:tc>
        <w:tc>
          <w:tcPr>
            <w:tcW w:w="5103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Контрольная работа № 4 «Преобразование выражений</w:t>
            </w:r>
            <w:proofErr w:type="gramStart"/>
            <w:r w:rsidRPr="00E67F6B">
              <w:t xml:space="preserve"> ,</w:t>
            </w:r>
            <w:proofErr w:type="gramEnd"/>
            <w:r w:rsidRPr="00E67F6B">
              <w:t xml:space="preserve"> содержащих квадратные корни»</w:t>
            </w:r>
          </w:p>
        </w:tc>
        <w:tc>
          <w:tcPr>
            <w:tcW w:w="992" w:type="dxa"/>
          </w:tcPr>
          <w:p w:rsidR="002017C2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</w:tr>
      <w:tr w:rsidR="002017C2" w:rsidRPr="00682FEF" w:rsidTr="00B85E64">
        <w:tc>
          <w:tcPr>
            <w:tcW w:w="817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48.</w:t>
            </w:r>
          </w:p>
        </w:tc>
        <w:tc>
          <w:tcPr>
            <w:tcW w:w="5103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Определение квадратного уравнения</w:t>
            </w:r>
          </w:p>
        </w:tc>
        <w:tc>
          <w:tcPr>
            <w:tcW w:w="992" w:type="dxa"/>
          </w:tcPr>
          <w:p w:rsidR="002017C2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</w:tr>
      <w:tr w:rsidR="002017C2" w:rsidRPr="00682FEF" w:rsidTr="00B85E64">
        <w:tc>
          <w:tcPr>
            <w:tcW w:w="817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49.</w:t>
            </w:r>
          </w:p>
        </w:tc>
        <w:tc>
          <w:tcPr>
            <w:tcW w:w="5103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Неполные квадратные уравнения</w:t>
            </w:r>
          </w:p>
        </w:tc>
        <w:tc>
          <w:tcPr>
            <w:tcW w:w="992" w:type="dxa"/>
          </w:tcPr>
          <w:p w:rsidR="002017C2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</w:tr>
      <w:tr w:rsidR="002017C2" w:rsidRPr="00682FEF" w:rsidTr="00B85E64">
        <w:tc>
          <w:tcPr>
            <w:tcW w:w="817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50.</w:t>
            </w:r>
          </w:p>
        </w:tc>
        <w:tc>
          <w:tcPr>
            <w:tcW w:w="5103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Решение неполных квадратных уравнений</w:t>
            </w:r>
          </w:p>
        </w:tc>
        <w:tc>
          <w:tcPr>
            <w:tcW w:w="992" w:type="dxa"/>
          </w:tcPr>
          <w:p w:rsidR="002017C2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</w:tr>
      <w:tr w:rsidR="002017C2" w:rsidRPr="00682FEF" w:rsidTr="00B85E64">
        <w:tc>
          <w:tcPr>
            <w:tcW w:w="817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51.</w:t>
            </w:r>
          </w:p>
        </w:tc>
        <w:tc>
          <w:tcPr>
            <w:tcW w:w="5103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Решение квадратных уравнений выделением квадрата двучлена</w:t>
            </w:r>
          </w:p>
        </w:tc>
        <w:tc>
          <w:tcPr>
            <w:tcW w:w="992" w:type="dxa"/>
          </w:tcPr>
          <w:p w:rsidR="002017C2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</w:tr>
      <w:tr w:rsidR="002017C2" w:rsidRPr="00682FEF" w:rsidTr="00B85E64">
        <w:tc>
          <w:tcPr>
            <w:tcW w:w="817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52.</w:t>
            </w:r>
          </w:p>
        </w:tc>
        <w:tc>
          <w:tcPr>
            <w:tcW w:w="5103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Дискриминант квадратного уравнения</w:t>
            </w:r>
          </w:p>
        </w:tc>
        <w:tc>
          <w:tcPr>
            <w:tcW w:w="992" w:type="dxa"/>
          </w:tcPr>
          <w:p w:rsidR="002017C2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</w:tr>
      <w:tr w:rsidR="002017C2" w:rsidRPr="00682FEF" w:rsidTr="00B85E64">
        <w:tc>
          <w:tcPr>
            <w:tcW w:w="817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53.</w:t>
            </w:r>
          </w:p>
        </w:tc>
        <w:tc>
          <w:tcPr>
            <w:tcW w:w="5103" w:type="dxa"/>
          </w:tcPr>
          <w:p w:rsidR="002017C2" w:rsidRPr="00E67F6B" w:rsidRDefault="002017C2" w:rsidP="00D64E84">
            <w:pPr>
              <w:pStyle w:val="Style14"/>
              <w:widowControl/>
            </w:pPr>
            <w:r w:rsidRPr="00E67F6B">
              <w:t>Решение квадратных уравнений по формуле</w:t>
            </w:r>
          </w:p>
        </w:tc>
        <w:tc>
          <w:tcPr>
            <w:tcW w:w="992" w:type="dxa"/>
          </w:tcPr>
          <w:p w:rsidR="002017C2" w:rsidRPr="00682FEF" w:rsidRDefault="00B85E64" w:rsidP="00682FEF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2017C2" w:rsidRPr="00682FEF" w:rsidRDefault="002017C2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54.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 xml:space="preserve">Решение квадратных уравнений по формуле 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55.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Решение квадратных уравнений по формуле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56.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 xml:space="preserve">Решение квадратных уравнений по формуле 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57.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 xml:space="preserve">Решение задач с помощью  квадратных уравнений 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58.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 xml:space="preserve">Решение задач с помощью  квадратных уравнений 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59.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C007EE">
              <w:t>Решение задач с помощью  квадратных уравнений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60.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Теорема  Виета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61.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Теорема обратная теореме Виета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62.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Контрольная работа №5 «Квадратные уравнения»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63.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Решение дробно-рациональных уравнений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64.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Решение дробно-рациональных уравнений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65.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Решение дробно-рациональных уравнений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66.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Решение задач с помощью рациональных уравнений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67.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Решение задач с помощью рациональных уравнений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68.</w:t>
            </w:r>
          </w:p>
        </w:tc>
        <w:tc>
          <w:tcPr>
            <w:tcW w:w="510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  <w:r w:rsidRPr="009B1364">
              <w:t>Графический способ решения уравнений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69.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Контрольная работа №6</w:t>
            </w:r>
          </w:p>
          <w:p w:rsidR="00B85E64" w:rsidRPr="00E67F6B" w:rsidRDefault="00B85E64" w:rsidP="00D64E84">
            <w:pPr>
              <w:pStyle w:val="Style14"/>
              <w:widowControl/>
            </w:pPr>
            <w:r w:rsidRPr="00E67F6B">
              <w:t>«Дробно-рациональные уравнения»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70.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Числовые неравенства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lastRenderedPageBreak/>
              <w:t>71.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Свойства числовых неравенств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72.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C007EE">
              <w:t>Свойства числовых неравенств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73.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C007EE">
              <w:t>Сложение числовых неравенств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74.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 xml:space="preserve">Сложение числовых неравенств 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75.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Умножение числовых неравенств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76.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Сложение и умножение числовых неравенств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77.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Абсолютная п</w:t>
            </w:r>
            <w:proofErr w:type="spellStart"/>
            <w:r w:rsidRPr="00E67F6B">
              <w:rPr>
                <w:lang w:val="en-US"/>
              </w:rPr>
              <w:t>огрешность</w:t>
            </w:r>
            <w:proofErr w:type="spellEnd"/>
            <w:r>
              <w:t xml:space="preserve"> </w:t>
            </w:r>
            <w:proofErr w:type="spellStart"/>
            <w:r w:rsidRPr="009B1364">
              <w:rPr>
                <w:lang w:val="en-US"/>
              </w:rPr>
              <w:t>Относительная</w:t>
            </w:r>
            <w:proofErr w:type="spellEnd"/>
            <w:r w:rsidRPr="009B1364">
              <w:rPr>
                <w:lang w:val="en-US"/>
              </w:rPr>
              <w:t xml:space="preserve"> </w:t>
            </w:r>
            <w:proofErr w:type="spellStart"/>
            <w:r w:rsidRPr="009B1364">
              <w:rPr>
                <w:lang w:val="en-US"/>
              </w:rPr>
              <w:t>погрешность</w:t>
            </w:r>
            <w:proofErr w:type="spellEnd"/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78.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Контрольная работа №7 «Числовые неравенства»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79.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Числовые промежутки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80.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Объединение и пересечение числовых промежутков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81.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Решение неравенств с одной переменной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82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Решение неравенств с одной переменной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83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Решение неравенств с одной переменной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84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Решение систем  неравенств с одной переменной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85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Обобщение темы «Решение неравенств, систем неравенств»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86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Контрольная работа №8</w:t>
            </w:r>
          </w:p>
          <w:p w:rsidR="00B85E64" w:rsidRPr="00E67F6B" w:rsidRDefault="00B85E64" w:rsidP="00D64E84">
            <w:pPr>
              <w:pStyle w:val="Style14"/>
              <w:widowControl/>
            </w:pPr>
            <w:r w:rsidRPr="00E67F6B">
              <w:t>«Решение неравенств, систем неравенств»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87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Определение степени с целым отрицательным показателем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88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 xml:space="preserve">Свойства степени с целым показателем 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89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Свойства степени с целым показателем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90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Свойства степени с целым показателем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91.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Стандартный вид числа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92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Применение стандартного вида числа при решении задач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93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Приближённые вычисления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94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>
              <w:t xml:space="preserve">Вычисления с </w:t>
            </w:r>
            <w:proofErr w:type="spellStart"/>
            <w:r>
              <w:t>приб</w:t>
            </w:r>
            <w:proofErr w:type="spellEnd"/>
            <w:r>
              <w:t>.</w:t>
            </w:r>
            <w:r w:rsidRPr="00E67F6B">
              <w:t xml:space="preserve"> данными на калькуляторе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95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proofErr w:type="spellStart"/>
            <w:r>
              <w:t>Обобще</w:t>
            </w:r>
            <w:proofErr w:type="gramStart"/>
            <w:r>
              <w:t>.</w:t>
            </w:r>
            <w:r w:rsidRPr="00E67F6B">
              <w:t>т</w:t>
            </w:r>
            <w:proofErr w:type="gramEnd"/>
            <w:r w:rsidRPr="00E67F6B">
              <w:t>емы</w:t>
            </w:r>
            <w:proofErr w:type="spellEnd"/>
            <w:r w:rsidRPr="00E67F6B">
              <w:t xml:space="preserve"> « Степень с целым показателем»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96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Контрольная работа №9 «Степень с целым показателем»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97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Сбор и группировка статистических данных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98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 xml:space="preserve">Работа с таблицами 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99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 xml:space="preserve">Наглядное представление статистической информации 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100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Работа с диаграммами, построение диаграмм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101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Построение гистограмм и работа с ними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102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>
              <w:t xml:space="preserve">Повторение. </w:t>
            </w:r>
            <w:r w:rsidRPr="00E67F6B">
              <w:t xml:space="preserve">Неравенства, системы неравенств. 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103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A02995">
              <w:t xml:space="preserve">Повторение </w:t>
            </w:r>
            <w:r w:rsidRPr="00E67F6B">
              <w:t>Степень с целым показателем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after="200"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104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Контрольная работа№10 (итоговая)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line="240" w:lineRule="atLeast"/>
              <w:contextualSpacing/>
            </w:pPr>
          </w:p>
        </w:tc>
      </w:tr>
      <w:tr w:rsidR="00B85E64" w:rsidRPr="00682FEF" w:rsidTr="00B85E64">
        <w:tc>
          <w:tcPr>
            <w:tcW w:w="817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105</w:t>
            </w:r>
          </w:p>
        </w:tc>
        <w:tc>
          <w:tcPr>
            <w:tcW w:w="5103" w:type="dxa"/>
          </w:tcPr>
          <w:p w:rsidR="00B85E64" w:rsidRPr="00E67F6B" w:rsidRDefault="00B85E64" w:rsidP="00D64E84">
            <w:pPr>
              <w:pStyle w:val="Style14"/>
              <w:widowControl/>
            </w:pPr>
            <w:r w:rsidRPr="00E67F6B">
              <w:t>Обобщающий урок</w:t>
            </w:r>
          </w:p>
        </w:tc>
        <w:tc>
          <w:tcPr>
            <w:tcW w:w="992" w:type="dxa"/>
          </w:tcPr>
          <w:p w:rsidR="00B85E64" w:rsidRPr="00682FEF" w:rsidRDefault="00B85E64" w:rsidP="00BB7CDD">
            <w:pPr>
              <w:spacing w:after="200" w:line="240" w:lineRule="atLeast"/>
              <w:contextualSpacing/>
            </w:pPr>
            <w:r>
              <w:t>1</w:t>
            </w:r>
          </w:p>
        </w:tc>
        <w:tc>
          <w:tcPr>
            <w:tcW w:w="1276" w:type="dxa"/>
          </w:tcPr>
          <w:p w:rsidR="00B85E64" w:rsidRPr="00682FEF" w:rsidRDefault="00B85E64" w:rsidP="00682FEF">
            <w:pPr>
              <w:spacing w:line="240" w:lineRule="atLeast"/>
              <w:contextualSpacing/>
            </w:pPr>
          </w:p>
        </w:tc>
        <w:tc>
          <w:tcPr>
            <w:tcW w:w="1383" w:type="dxa"/>
          </w:tcPr>
          <w:p w:rsidR="00B85E64" w:rsidRPr="00682FEF" w:rsidRDefault="00B85E64" w:rsidP="00682FEF">
            <w:pPr>
              <w:spacing w:line="240" w:lineRule="atLeast"/>
              <w:contextualSpacing/>
            </w:pPr>
          </w:p>
        </w:tc>
      </w:tr>
    </w:tbl>
    <w:p w:rsidR="00682FEF" w:rsidRDefault="00682FEF" w:rsidP="00B85E64">
      <w:pPr>
        <w:spacing w:line="240" w:lineRule="atLeast"/>
        <w:contextualSpacing/>
      </w:pPr>
    </w:p>
    <w:sectPr w:rsidR="00682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76A"/>
    <w:rsid w:val="002017C2"/>
    <w:rsid w:val="0038676A"/>
    <w:rsid w:val="003F3CE5"/>
    <w:rsid w:val="00682FEF"/>
    <w:rsid w:val="009B1364"/>
    <w:rsid w:val="00A02995"/>
    <w:rsid w:val="00B85E64"/>
    <w:rsid w:val="00C007EE"/>
    <w:rsid w:val="00E5255F"/>
    <w:rsid w:val="00F4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">
    <w:name w:val="Style14"/>
    <w:basedOn w:val="a"/>
    <w:rsid w:val="00682F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682FEF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B85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5E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">
    <w:name w:val="Style14"/>
    <w:basedOn w:val="a"/>
    <w:rsid w:val="00682F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682FEF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B85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5E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альбина</cp:lastModifiedBy>
  <cp:revision>6</cp:revision>
  <cp:lastPrinted>2019-10-31T03:44:00Z</cp:lastPrinted>
  <dcterms:created xsi:type="dcterms:W3CDTF">2019-10-30T18:40:00Z</dcterms:created>
  <dcterms:modified xsi:type="dcterms:W3CDTF">2020-02-26T17:01:00Z</dcterms:modified>
</cp:coreProperties>
</file>